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580" w:rsidRPr="00E37F65" w:rsidRDefault="00E96580" w:rsidP="00E96580">
      <w:pPr>
        <w:jc w:val="both"/>
        <w:rPr>
          <w:rFonts w:eastAsia="黑体"/>
          <w:w w:val="95"/>
          <w:sz w:val="32"/>
          <w:szCs w:val="32"/>
        </w:rPr>
      </w:pPr>
      <w:r w:rsidRPr="00E37F65">
        <w:rPr>
          <w:rFonts w:eastAsia="黑体"/>
          <w:w w:val="95"/>
          <w:sz w:val="32"/>
          <w:szCs w:val="32"/>
        </w:rPr>
        <w:t>附件</w:t>
      </w:r>
      <w:r w:rsidRPr="00E37F65">
        <w:rPr>
          <w:rFonts w:eastAsia="黑体"/>
          <w:w w:val="95"/>
          <w:sz w:val="32"/>
          <w:szCs w:val="32"/>
        </w:rPr>
        <w:t>1</w:t>
      </w:r>
      <w:r w:rsidR="003B1BA7">
        <w:rPr>
          <w:rFonts w:eastAsia="黑体"/>
          <w:w w:val="95"/>
          <w:sz w:val="32"/>
          <w:szCs w:val="32"/>
        </w:rPr>
        <w:t xml:space="preserve"> </w:t>
      </w:r>
      <w:bookmarkStart w:id="0" w:name="_GoBack"/>
      <w:bookmarkEnd w:id="0"/>
    </w:p>
    <w:p w:rsidR="00E96580" w:rsidRPr="00E37F65" w:rsidRDefault="00E96580" w:rsidP="00E96580">
      <w:pPr>
        <w:spacing w:line="600" w:lineRule="exact"/>
        <w:jc w:val="both"/>
        <w:rPr>
          <w:rFonts w:eastAsia="黑体"/>
          <w:w w:val="95"/>
          <w:sz w:val="44"/>
          <w:szCs w:val="44"/>
        </w:rPr>
      </w:pPr>
    </w:p>
    <w:p w:rsidR="00E96580" w:rsidRDefault="00E96580" w:rsidP="00E96580">
      <w:pPr>
        <w:spacing w:line="600" w:lineRule="exact"/>
        <w:jc w:val="center"/>
        <w:rPr>
          <w:rFonts w:eastAsia="黑体"/>
          <w:w w:val="95"/>
          <w:sz w:val="44"/>
          <w:szCs w:val="44"/>
        </w:rPr>
      </w:pPr>
      <w:r>
        <w:rPr>
          <w:rFonts w:eastAsia="黑体" w:hint="eastAsia"/>
          <w:w w:val="95"/>
          <w:sz w:val="44"/>
          <w:szCs w:val="44"/>
        </w:rPr>
        <w:t>天津市滨海新区人民法院</w:t>
      </w:r>
    </w:p>
    <w:p w:rsidR="00E96580" w:rsidRPr="00E37F65" w:rsidRDefault="00E96580" w:rsidP="00E96580">
      <w:pPr>
        <w:spacing w:line="600" w:lineRule="exact"/>
        <w:jc w:val="center"/>
        <w:rPr>
          <w:rFonts w:eastAsia="黑体"/>
          <w:w w:val="95"/>
          <w:sz w:val="44"/>
          <w:szCs w:val="44"/>
        </w:rPr>
      </w:pPr>
      <w:r w:rsidRPr="00E37F65">
        <w:rPr>
          <w:rFonts w:eastAsia="黑体"/>
          <w:w w:val="95"/>
          <w:sz w:val="44"/>
          <w:szCs w:val="44"/>
        </w:rPr>
        <w:t>201</w:t>
      </w:r>
      <w:r>
        <w:rPr>
          <w:rFonts w:eastAsia="黑体" w:hint="eastAsia"/>
          <w:w w:val="95"/>
          <w:sz w:val="44"/>
          <w:szCs w:val="44"/>
        </w:rPr>
        <w:t>9</w:t>
      </w:r>
      <w:r w:rsidRPr="00E37F65">
        <w:rPr>
          <w:rFonts w:eastAsia="黑体"/>
          <w:w w:val="95"/>
          <w:sz w:val="44"/>
          <w:szCs w:val="44"/>
        </w:rPr>
        <w:t>年部门预算编制说明</w:t>
      </w:r>
    </w:p>
    <w:p w:rsidR="00E96580" w:rsidRPr="00E37F65" w:rsidRDefault="00E96580" w:rsidP="00E96580">
      <w:pPr>
        <w:spacing w:line="600" w:lineRule="exact"/>
        <w:ind w:firstLineChars="200" w:firstLine="600"/>
        <w:rPr>
          <w:rFonts w:eastAsia="黑体"/>
          <w:sz w:val="30"/>
          <w:szCs w:val="30"/>
        </w:rPr>
      </w:pPr>
      <w:r w:rsidRPr="00E37F65">
        <w:rPr>
          <w:rFonts w:eastAsia="黑体"/>
          <w:sz w:val="30"/>
          <w:szCs w:val="30"/>
        </w:rPr>
        <w:t>一、部门主要职责</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滨海新区人民法院作为国家审判机关，按照管辖区域依法独立行使审判权，对新区人民代表大会及其常务委员会负责并报告工作。新区人民法院的审判工作受市高级人民法院和第二中级人民法院的监督，并由市第二中级人民法院负责上诉审理。其主要职责是：</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1</w:t>
      </w:r>
      <w:r>
        <w:rPr>
          <w:rFonts w:ascii="仿宋_GB2312" w:eastAsia="仿宋_GB2312" w:cs="仿宋_GB2312" w:hint="eastAsia"/>
          <w:sz w:val="30"/>
          <w:szCs w:val="30"/>
        </w:rPr>
        <w:t>）依法审判由本院管辖或由上级人民法院指定管辖的刑</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事、民事、行政等案件。</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2</w:t>
      </w:r>
      <w:r>
        <w:rPr>
          <w:rFonts w:ascii="仿宋_GB2312" w:eastAsia="仿宋_GB2312" w:cs="仿宋_GB2312" w:hint="eastAsia"/>
          <w:sz w:val="30"/>
          <w:szCs w:val="30"/>
        </w:rPr>
        <w:t>）依法审理有关申诉和申请再审案件。</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3</w:t>
      </w:r>
      <w:r>
        <w:rPr>
          <w:rFonts w:ascii="仿宋_GB2312" w:eastAsia="仿宋_GB2312" w:cs="仿宋_GB2312" w:hint="eastAsia"/>
          <w:sz w:val="30"/>
          <w:szCs w:val="30"/>
        </w:rPr>
        <w:t>）依法审判由同级人民检察院按照审判监督程序提出的</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抗诉案件。</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4</w:t>
      </w:r>
      <w:r>
        <w:rPr>
          <w:rFonts w:ascii="仿宋_GB2312" w:eastAsia="仿宋_GB2312" w:cs="仿宋_GB2312" w:hint="eastAsia"/>
          <w:sz w:val="30"/>
          <w:szCs w:val="30"/>
        </w:rPr>
        <w:t>）依法行使司法执行权和司法决定权。</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5</w:t>
      </w:r>
      <w:r>
        <w:rPr>
          <w:rFonts w:ascii="仿宋_GB2312" w:eastAsia="仿宋_GB2312" w:cs="仿宋_GB2312" w:hint="eastAsia"/>
          <w:sz w:val="30"/>
          <w:szCs w:val="30"/>
        </w:rPr>
        <w:t>）依法办理本院为赔偿义务机关的国家赔偿案件。</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6</w:t>
      </w:r>
      <w:r>
        <w:rPr>
          <w:rFonts w:ascii="仿宋_GB2312" w:eastAsia="仿宋_GB2312" w:cs="仿宋_GB2312" w:hint="eastAsia"/>
          <w:sz w:val="30"/>
          <w:szCs w:val="30"/>
        </w:rPr>
        <w:t>）针对案件审理中发现的问题提出司法建议。</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7</w:t>
      </w:r>
      <w:r>
        <w:rPr>
          <w:rFonts w:ascii="仿宋_GB2312" w:eastAsia="仿宋_GB2312" w:cs="仿宋_GB2312" w:hint="eastAsia"/>
          <w:sz w:val="30"/>
          <w:szCs w:val="30"/>
        </w:rPr>
        <w:t>）对法官和其他工作人员进行思想政治教育，组织专业</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培训；按照权限管理法官和其他工作人员。</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8</w:t>
      </w:r>
      <w:r>
        <w:rPr>
          <w:rFonts w:ascii="仿宋_GB2312" w:eastAsia="仿宋_GB2312" w:cs="仿宋_GB2312" w:hint="eastAsia"/>
          <w:sz w:val="30"/>
          <w:szCs w:val="30"/>
        </w:rPr>
        <w:t>）负责纪检、监察工作。</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t>（</w:t>
      </w:r>
      <w:r>
        <w:rPr>
          <w:rFonts w:eastAsia="楷体_GB2312"/>
          <w:sz w:val="30"/>
          <w:szCs w:val="30"/>
        </w:rPr>
        <w:t>9</w:t>
      </w:r>
      <w:r>
        <w:rPr>
          <w:rFonts w:ascii="仿宋_GB2312" w:eastAsia="仿宋_GB2312" w:cs="仿宋_GB2312" w:hint="eastAsia"/>
          <w:sz w:val="30"/>
          <w:szCs w:val="30"/>
        </w:rPr>
        <w:t>）负责业务经费、物资装备的使用和管理。</w:t>
      </w:r>
    </w:p>
    <w:p w:rsidR="00E96580" w:rsidRPr="00E37F65" w:rsidRDefault="00E96580" w:rsidP="00E96580">
      <w:pPr>
        <w:spacing w:line="580" w:lineRule="exact"/>
        <w:ind w:firstLineChars="200" w:firstLine="600"/>
        <w:rPr>
          <w:rFonts w:eastAsia="仿宋_GB2312"/>
          <w:sz w:val="30"/>
          <w:szCs w:val="30"/>
        </w:rPr>
      </w:pPr>
      <w:r>
        <w:rPr>
          <w:rFonts w:ascii="仿宋_GB2312" w:eastAsia="仿宋_GB2312" w:cs="仿宋_GB2312" w:hint="eastAsia"/>
          <w:sz w:val="30"/>
          <w:szCs w:val="30"/>
        </w:rPr>
        <w:t>（</w:t>
      </w:r>
      <w:r>
        <w:rPr>
          <w:rFonts w:eastAsia="楷体_GB2312"/>
          <w:sz w:val="30"/>
          <w:szCs w:val="30"/>
        </w:rPr>
        <w:t>10</w:t>
      </w:r>
      <w:r>
        <w:rPr>
          <w:rFonts w:ascii="仿宋_GB2312" w:eastAsia="仿宋_GB2312" w:cs="仿宋_GB2312" w:hint="eastAsia"/>
          <w:sz w:val="30"/>
          <w:szCs w:val="30"/>
        </w:rPr>
        <w:t>）承办其他应当由本院负责的工作。</w:t>
      </w:r>
    </w:p>
    <w:p w:rsidR="00E96580" w:rsidRPr="00E37F65" w:rsidRDefault="00E96580" w:rsidP="00E96580">
      <w:pPr>
        <w:spacing w:line="600" w:lineRule="exact"/>
        <w:ind w:firstLineChars="200" w:firstLine="600"/>
        <w:rPr>
          <w:rFonts w:eastAsia="黑体"/>
          <w:sz w:val="30"/>
          <w:szCs w:val="30"/>
        </w:rPr>
      </w:pPr>
      <w:r w:rsidRPr="00E37F65">
        <w:rPr>
          <w:rFonts w:eastAsia="黑体"/>
          <w:sz w:val="30"/>
          <w:szCs w:val="30"/>
        </w:rPr>
        <w:t>二、部门机构设置情况</w:t>
      </w:r>
    </w:p>
    <w:p w:rsidR="00E96580" w:rsidRDefault="00E96580" w:rsidP="00E96580">
      <w:pPr>
        <w:autoSpaceDE w:val="0"/>
        <w:autoSpaceDN w:val="0"/>
        <w:spacing w:line="560" w:lineRule="exact"/>
        <w:ind w:firstLineChars="200" w:firstLine="600"/>
        <w:rPr>
          <w:rFonts w:ascii="仿宋_GB2312" w:eastAsia="仿宋_GB2312" w:cs="仿宋_GB2312"/>
          <w:sz w:val="30"/>
          <w:szCs w:val="30"/>
        </w:rPr>
      </w:pPr>
      <w:r>
        <w:rPr>
          <w:rFonts w:ascii="仿宋_GB2312" w:eastAsia="仿宋_GB2312" w:cs="仿宋_GB2312" w:hint="eastAsia"/>
          <w:sz w:val="30"/>
          <w:szCs w:val="30"/>
        </w:rPr>
        <w:lastRenderedPageBreak/>
        <w:t>天津市滨海新区人民法院内设办公室、政治部、立案一庭、立案二庭、刑事审判第一庭、刑事审判第二庭、民事审判第一庭、民事审判第二庭、行政审判庭、审判监督庭、执行局、监察室、研究室、司法行政装备管理处、司法警察支队等共计</w:t>
      </w:r>
      <w:r>
        <w:rPr>
          <w:rFonts w:eastAsia="楷体_GB2312"/>
          <w:sz w:val="30"/>
          <w:szCs w:val="30"/>
        </w:rPr>
        <w:t xml:space="preserve">16 </w:t>
      </w:r>
      <w:r>
        <w:rPr>
          <w:rFonts w:ascii="仿宋_GB2312" w:eastAsia="仿宋_GB2312" w:cs="仿宋_GB2312" w:hint="eastAsia"/>
          <w:sz w:val="30"/>
          <w:szCs w:val="30"/>
        </w:rPr>
        <w:t>个部门。</w:t>
      </w:r>
    </w:p>
    <w:p w:rsidR="00E96580" w:rsidRPr="00E37F65" w:rsidRDefault="00E96580" w:rsidP="00E96580">
      <w:pPr>
        <w:spacing w:line="600" w:lineRule="exact"/>
        <w:ind w:firstLineChars="200" w:firstLine="600"/>
        <w:rPr>
          <w:rFonts w:eastAsia="黑体"/>
          <w:sz w:val="30"/>
          <w:szCs w:val="30"/>
        </w:rPr>
      </w:pPr>
      <w:r w:rsidRPr="00E37F65">
        <w:rPr>
          <w:rFonts w:eastAsia="黑体"/>
          <w:sz w:val="30"/>
          <w:szCs w:val="30"/>
        </w:rPr>
        <w:t>三、部门预算草案编制情况</w:t>
      </w:r>
    </w:p>
    <w:p w:rsidR="00E96580" w:rsidRDefault="00E96580" w:rsidP="00422784">
      <w:pPr>
        <w:spacing w:line="600" w:lineRule="exact"/>
        <w:ind w:firstLineChars="200" w:firstLine="602"/>
        <w:rPr>
          <w:rFonts w:eastAsia="楷体_GB2312"/>
          <w:b/>
          <w:sz w:val="30"/>
          <w:szCs w:val="30"/>
        </w:rPr>
      </w:pPr>
      <w:r w:rsidRPr="00E37F65">
        <w:rPr>
          <w:rFonts w:eastAsia="楷体_GB2312"/>
          <w:b/>
          <w:sz w:val="30"/>
          <w:szCs w:val="30"/>
        </w:rPr>
        <w:t>（一）部门收入预算情况说明</w:t>
      </w:r>
    </w:p>
    <w:p w:rsidR="00E96580" w:rsidRPr="00E37F65" w:rsidRDefault="00E96580" w:rsidP="00E96580">
      <w:pPr>
        <w:spacing w:line="600" w:lineRule="exact"/>
        <w:ind w:firstLineChars="200" w:firstLine="600"/>
        <w:rPr>
          <w:rFonts w:eastAsia="仿宋_GB2312"/>
          <w:sz w:val="30"/>
          <w:szCs w:val="30"/>
        </w:rPr>
      </w:pPr>
      <w:r w:rsidRPr="00E37F65">
        <w:rPr>
          <w:rFonts w:eastAsia="仿宋_GB2312"/>
          <w:sz w:val="30"/>
          <w:szCs w:val="30"/>
        </w:rPr>
        <w:t>部门收入预算</w:t>
      </w:r>
      <w:r>
        <w:rPr>
          <w:rFonts w:eastAsia="仿宋_GB2312" w:hint="eastAsia"/>
          <w:sz w:val="30"/>
          <w:szCs w:val="30"/>
          <w:u w:val="single"/>
        </w:rPr>
        <w:t>4351.2</w:t>
      </w:r>
      <w:r w:rsidRPr="00E37F65">
        <w:rPr>
          <w:rFonts w:eastAsia="仿宋_GB2312"/>
          <w:sz w:val="30"/>
          <w:szCs w:val="30"/>
        </w:rPr>
        <w:t>万元，与</w:t>
      </w:r>
      <w:r>
        <w:rPr>
          <w:rFonts w:eastAsia="仿宋_GB2312"/>
          <w:sz w:val="30"/>
          <w:szCs w:val="30"/>
        </w:rPr>
        <w:t>201</w:t>
      </w:r>
      <w:r>
        <w:rPr>
          <w:rFonts w:eastAsia="仿宋_GB2312" w:hint="eastAsia"/>
          <w:sz w:val="30"/>
          <w:szCs w:val="30"/>
        </w:rPr>
        <w:t>8</w:t>
      </w:r>
      <w:r w:rsidRPr="00E37F65">
        <w:rPr>
          <w:rFonts w:eastAsia="仿宋_GB2312"/>
          <w:sz w:val="30"/>
          <w:szCs w:val="30"/>
        </w:rPr>
        <w:t>年预算相比增加</w:t>
      </w:r>
      <w:r w:rsidRPr="00E37F65">
        <w:rPr>
          <w:rFonts w:eastAsia="仿宋_GB2312"/>
          <w:sz w:val="30"/>
          <w:szCs w:val="30"/>
          <w:u w:val="single"/>
        </w:rPr>
        <w:t xml:space="preserve"> </w:t>
      </w:r>
      <w:r>
        <w:rPr>
          <w:rFonts w:eastAsia="仿宋_GB2312" w:hint="eastAsia"/>
          <w:sz w:val="30"/>
          <w:szCs w:val="30"/>
          <w:u w:val="single"/>
        </w:rPr>
        <w:t>546</w:t>
      </w:r>
      <w:r w:rsidRPr="00E37F65">
        <w:rPr>
          <w:rFonts w:eastAsia="仿宋_GB2312"/>
          <w:sz w:val="30"/>
          <w:szCs w:val="30"/>
          <w:u w:val="single"/>
        </w:rPr>
        <w:t xml:space="preserve"> </w:t>
      </w:r>
      <w:r w:rsidRPr="00E37F65">
        <w:rPr>
          <w:rFonts w:eastAsia="仿宋_GB2312"/>
          <w:sz w:val="30"/>
          <w:szCs w:val="30"/>
        </w:rPr>
        <w:t>万元。其中，</w:t>
      </w:r>
      <w:r w:rsidRPr="00A6283D">
        <w:rPr>
          <w:rFonts w:eastAsia="仿宋_GB2312"/>
          <w:sz w:val="30"/>
          <w:szCs w:val="30"/>
        </w:rPr>
        <w:t>本年收入合计</w:t>
      </w:r>
      <w:r w:rsidRPr="00A6283D">
        <w:rPr>
          <w:rFonts w:eastAsia="仿宋_GB2312"/>
          <w:sz w:val="30"/>
          <w:szCs w:val="30"/>
          <w:u w:val="single"/>
        </w:rPr>
        <w:t xml:space="preserve"> </w:t>
      </w:r>
      <w:r w:rsidR="00A6283D" w:rsidRPr="00A6283D">
        <w:rPr>
          <w:rFonts w:eastAsia="仿宋_GB2312" w:hint="eastAsia"/>
          <w:sz w:val="30"/>
          <w:szCs w:val="30"/>
          <w:u w:val="single"/>
        </w:rPr>
        <w:t>4194.7</w:t>
      </w:r>
      <w:r w:rsidRPr="00A6283D">
        <w:rPr>
          <w:rFonts w:eastAsia="仿宋_GB2312"/>
          <w:sz w:val="30"/>
          <w:szCs w:val="30"/>
        </w:rPr>
        <w:t>万元，与</w:t>
      </w:r>
      <w:r w:rsidRPr="00A6283D">
        <w:rPr>
          <w:rFonts w:eastAsia="仿宋_GB2312"/>
          <w:sz w:val="30"/>
          <w:szCs w:val="30"/>
        </w:rPr>
        <w:t>2</w:t>
      </w:r>
      <w:r>
        <w:rPr>
          <w:rFonts w:eastAsia="仿宋_GB2312"/>
          <w:sz w:val="30"/>
          <w:szCs w:val="30"/>
        </w:rPr>
        <w:t>01</w:t>
      </w:r>
      <w:r>
        <w:rPr>
          <w:rFonts w:eastAsia="仿宋_GB2312" w:hint="eastAsia"/>
          <w:sz w:val="30"/>
          <w:szCs w:val="30"/>
        </w:rPr>
        <w:t>8</w:t>
      </w:r>
      <w:r w:rsidRPr="00E37F65">
        <w:rPr>
          <w:rFonts w:eastAsia="仿宋_GB2312"/>
          <w:sz w:val="30"/>
          <w:szCs w:val="30"/>
        </w:rPr>
        <w:t>年预算相比增加</w:t>
      </w:r>
      <w:r w:rsidRPr="00E37F65">
        <w:rPr>
          <w:rFonts w:eastAsia="仿宋_GB2312"/>
          <w:sz w:val="30"/>
          <w:szCs w:val="30"/>
          <w:u w:val="single"/>
        </w:rPr>
        <w:t xml:space="preserve"> </w:t>
      </w:r>
      <w:r>
        <w:rPr>
          <w:rFonts w:eastAsia="仿宋_GB2312" w:hint="eastAsia"/>
          <w:sz w:val="30"/>
          <w:szCs w:val="30"/>
          <w:u w:val="single"/>
        </w:rPr>
        <w:t>546</w:t>
      </w:r>
      <w:r w:rsidRPr="00E37F65">
        <w:rPr>
          <w:rFonts w:eastAsia="仿宋_GB2312"/>
          <w:sz w:val="30"/>
          <w:szCs w:val="30"/>
          <w:u w:val="single"/>
        </w:rPr>
        <w:t xml:space="preserve"> </w:t>
      </w:r>
      <w:r w:rsidRPr="00E37F65">
        <w:rPr>
          <w:rFonts w:eastAsia="仿宋_GB2312"/>
          <w:sz w:val="30"/>
          <w:szCs w:val="30"/>
        </w:rPr>
        <w:t>万元，包括财政拨款</w:t>
      </w:r>
      <w:r w:rsidRPr="00E37F65">
        <w:rPr>
          <w:rFonts w:eastAsia="仿宋_GB2312"/>
          <w:sz w:val="30"/>
          <w:szCs w:val="30"/>
          <w:u w:val="single"/>
        </w:rPr>
        <w:t xml:space="preserve">  </w:t>
      </w:r>
      <w:r>
        <w:rPr>
          <w:rFonts w:eastAsia="仿宋_GB2312" w:hint="eastAsia"/>
          <w:sz w:val="30"/>
          <w:szCs w:val="30"/>
          <w:u w:val="single"/>
        </w:rPr>
        <w:t>4194.7</w:t>
      </w:r>
      <w:r w:rsidRPr="00E37F65">
        <w:rPr>
          <w:rFonts w:eastAsia="仿宋_GB2312"/>
          <w:sz w:val="30"/>
          <w:szCs w:val="30"/>
          <w:u w:val="single"/>
        </w:rPr>
        <w:t xml:space="preserve">  </w:t>
      </w:r>
      <w:r w:rsidRPr="00E37F65">
        <w:rPr>
          <w:rFonts w:eastAsia="仿宋_GB2312"/>
          <w:sz w:val="30"/>
          <w:szCs w:val="30"/>
        </w:rPr>
        <w:t>万元；上年结转和结余</w:t>
      </w:r>
      <w:r w:rsidRPr="00E37F65">
        <w:rPr>
          <w:rFonts w:eastAsia="仿宋_GB2312"/>
          <w:sz w:val="30"/>
          <w:szCs w:val="30"/>
          <w:u w:val="single"/>
        </w:rPr>
        <w:t xml:space="preserve">  </w:t>
      </w:r>
      <w:r>
        <w:rPr>
          <w:rFonts w:eastAsia="仿宋_GB2312" w:hint="eastAsia"/>
          <w:sz w:val="30"/>
          <w:szCs w:val="30"/>
          <w:u w:val="single"/>
        </w:rPr>
        <w:t>156.5</w:t>
      </w:r>
      <w:r w:rsidRPr="00E37F65">
        <w:rPr>
          <w:rFonts w:eastAsia="仿宋_GB2312"/>
          <w:sz w:val="30"/>
          <w:szCs w:val="30"/>
          <w:u w:val="single"/>
        </w:rPr>
        <w:t xml:space="preserve">  </w:t>
      </w:r>
      <w:r w:rsidRPr="00E37F65">
        <w:rPr>
          <w:rFonts w:eastAsia="仿宋_GB2312"/>
          <w:sz w:val="30"/>
          <w:szCs w:val="30"/>
        </w:rPr>
        <w:t>万元。</w:t>
      </w:r>
    </w:p>
    <w:p w:rsidR="00E96580" w:rsidRPr="00E37F65" w:rsidRDefault="00E96580" w:rsidP="00422784">
      <w:pPr>
        <w:spacing w:line="600" w:lineRule="exact"/>
        <w:ind w:firstLineChars="200" w:firstLine="602"/>
        <w:rPr>
          <w:rFonts w:eastAsia="楷体_GB2312"/>
          <w:b/>
          <w:sz w:val="30"/>
          <w:szCs w:val="30"/>
        </w:rPr>
      </w:pPr>
      <w:r w:rsidRPr="00E37F65">
        <w:rPr>
          <w:rFonts w:eastAsia="楷体_GB2312"/>
          <w:b/>
          <w:sz w:val="30"/>
          <w:szCs w:val="30"/>
        </w:rPr>
        <w:t>（二）部门支出预算情况说明</w:t>
      </w:r>
    </w:p>
    <w:p w:rsidR="00E96580" w:rsidRPr="002B5619" w:rsidRDefault="00E96580" w:rsidP="00E96580">
      <w:pPr>
        <w:spacing w:line="600" w:lineRule="exact"/>
        <w:ind w:firstLineChars="200" w:firstLine="600"/>
        <w:rPr>
          <w:rFonts w:eastAsia="仿宋_GB2312"/>
          <w:sz w:val="30"/>
          <w:szCs w:val="30"/>
        </w:rPr>
      </w:pPr>
      <w:r w:rsidRPr="00E37F65">
        <w:rPr>
          <w:rFonts w:eastAsia="仿宋_GB2312"/>
          <w:sz w:val="30"/>
          <w:szCs w:val="30"/>
        </w:rPr>
        <w:t>部门支出预算</w:t>
      </w:r>
      <w:r>
        <w:rPr>
          <w:rFonts w:eastAsia="仿宋_GB2312" w:hint="eastAsia"/>
          <w:sz w:val="30"/>
          <w:szCs w:val="30"/>
          <w:u w:val="single"/>
        </w:rPr>
        <w:t>4351.2</w:t>
      </w:r>
      <w:r w:rsidRPr="00E37F65">
        <w:rPr>
          <w:rFonts w:eastAsia="仿宋_GB2312"/>
          <w:sz w:val="30"/>
          <w:szCs w:val="30"/>
        </w:rPr>
        <w:t>万元，与</w:t>
      </w:r>
      <w:r w:rsidRPr="00E37F65">
        <w:rPr>
          <w:rFonts w:eastAsia="仿宋_GB2312"/>
          <w:sz w:val="30"/>
          <w:szCs w:val="30"/>
        </w:rPr>
        <w:t>201</w:t>
      </w:r>
      <w:r>
        <w:rPr>
          <w:rFonts w:eastAsia="仿宋_GB2312" w:hint="eastAsia"/>
          <w:sz w:val="30"/>
          <w:szCs w:val="30"/>
        </w:rPr>
        <w:t>8</w:t>
      </w:r>
      <w:r w:rsidRPr="00E37F65">
        <w:rPr>
          <w:rFonts w:eastAsia="仿宋_GB2312"/>
          <w:sz w:val="30"/>
          <w:szCs w:val="30"/>
        </w:rPr>
        <w:t>年预算相比</w:t>
      </w:r>
      <w:r>
        <w:rPr>
          <w:rFonts w:eastAsia="仿宋_GB2312" w:hint="eastAsia"/>
          <w:sz w:val="30"/>
          <w:szCs w:val="30"/>
        </w:rPr>
        <w:t>增加</w:t>
      </w:r>
      <w:r w:rsidRPr="00E37F65">
        <w:rPr>
          <w:rFonts w:eastAsia="仿宋_GB2312"/>
          <w:sz w:val="30"/>
          <w:szCs w:val="30"/>
          <w:u w:val="single"/>
        </w:rPr>
        <w:t xml:space="preserve">  </w:t>
      </w:r>
      <w:r>
        <w:rPr>
          <w:rFonts w:eastAsia="仿宋_GB2312" w:hint="eastAsia"/>
          <w:sz w:val="30"/>
          <w:szCs w:val="30"/>
          <w:u w:val="single"/>
        </w:rPr>
        <w:t>546</w:t>
      </w:r>
      <w:r w:rsidRPr="00E37F65">
        <w:rPr>
          <w:rFonts w:eastAsia="仿宋_GB2312"/>
          <w:sz w:val="30"/>
          <w:szCs w:val="30"/>
        </w:rPr>
        <w:t>万元，其中：</w:t>
      </w:r>
      <w:r>
        <w:rPr>
          <w:rFonts w:eastAsia="仿宋_GB2312" w:hint="eastAsia"/>
          <w:sz w:val="30"/>
          <w:szCs w:val="30"/>
        </w:rPr>
        <w:t>公共安全支出</w:t>
      </w:r>
      <w:r w:rsidRPr="00E37F65">
        <w:rPr>
          <w:rFonts w:eastAsia="仿宋_GB2312"/>
          <w:sz w:val="30"/>
          <w:szCs w:val="30"/>
          <w:u w:val="single"/>
        </w:rPr>
        <w:t xml:space="preserve"> </w:t>
      </w:r>
      <w:r>
        <w:rPr>
          <w:rFonts w:eastAsia="仿宋_GB2312" w:hint="eastAsia"/>
          <w:sz w:val="30"/>
          <w:szCs w:val="30"/>
          <w:u w:val="single"/>
        </w:rPr>
        <w:t>4011.5</w:t>
      </w:r>
      <w:r w:rsidRPr="00E37F65">
        <w:rPr>
          <w:rFonts w:eastAsia="仿宋_GB2312"/>
          <w:sz w:val="30"/>
          <w:szCs w:val="30"/>
        </w:rPr>
        <w:t>万元，主要用于</w:t>
      </w:r>
      <w:r>
        <w:rPr>
          <w:rFonts w:eastAsia="仿宋_GB2312" w:hint="eastAsia"/>
          <w:sz w:val="30"/>
          <w:szCs w:val="30"/>
          <w:u w:val="single"/>
        </w:rPr>
        <w:t>业务装备购置、办案业务费以及本单位正常运行支出</w:t>
      </w:r>
      <w:r w:rsidRPr="00E37F65">
        <w:rPr>
          <w:rFonts w:eastAsia="仿宋_GB2312"/>
          <w:sz w:val="30"/>
          <w:szCs w:val="30"/>
        </w:rPr>
        <w:t>；</w:t>
      </w:r>
      <w:r>
        <w:rPr>
          <w:rFonts w:eastAsia="仿宋_GB2312" w:hint="eastAsia"/>
          <w:sz w:val="30"/>
          <w:szCs w:val="30"/>
        </w:rPr>
        <w:t>社会保障和就业</w:t>
      </w:r>
      <w:r w:rsidRPr="00E37F65">
        <w:rPr>
          <w:rFonts w:eastAsia="仿宋_GB2312"/>
          <w:sz w:val="30"/>
          <w:szCs w:val="30"/>
        </w:rPr>
        <w:t>支出</w:t>
      </w:r>
      <w:r>
        <w:rPr>
          <w:rFonts w:eastAsia="仿宋_GB2312" w:hint="eastAsia"/>
          <w:sz w:val="30"/>
          <w:szCs w:val="30"/>
          <w:u w:val="single"/>
        </w:rPr>
        <w:t>188.7</w:t>
      </w:r>
      <w:r w:rsidRPr="00E37F65">
        <w:rPr>
          <w:rFonts w:eastAsia="仿宋_GB2312"/>
          <w:sz w:val="30"/>
          <w:szCs w:val="30"/>
        </w:rPr>
        <w:t>万元，主要用于</w:t>
      </w:r>
      <w:r w:rsidRPr="002B5619">
        <w:rPr>
          <w:rFonts w:eastAsia="仿宋_GB2312" w:hint="eastAsia"/>
          <w:sz w:val="30"/>
          <w:szCs w:val="30"/>
          <w:u w:val="single"/>
        </w:rPr>
        <w:t>单位缴纳的基本养老保险</w:t>
      </w:r>
      <w:r w:rsidRPr="002B5619">
        <w:rPr>
          <w:rFonts w:eastAsia="仿宋_GB2312" w:hint="eastAsia"/>
          <w:sz w:val="30"/>
          <w:szCs w:val="30"/>
        </w:rPr>
        <w:t>；</w:t>
      </w:r>
      <w:r>
        <w:rPr>
          <w:rFonts w:eastAsia="仿宋_GB2312" w:hint="eastAsia"/>
          <w:sz w:val="30"/>
          <w:szCs w:val="30"/>
        </w:rPr>
        <w:t>医疗卫生与计划生育支出</w:t>
      </w:r>
      <w:r w:rsidRPr="002B5619">
        <w:rPr>
          <w:rFonts w:eastAsia="仿宋_GB2312" w:hint="eastAsia"/>
          <w:sz w:val="30"/>
          <w:szCs w:val="30"/>
          <w:u w:val="single"/>
        </w:rPr>
        <w:t>151</w:t>
      </w:r>
      <w:r>
        <w:rPr>
          <w:rFonts w:eastAsia="仿宋_GB2312" w:hint="eastAsia"/>
          <w:sz w:val="30"/>
          <w:szCs w:val="30"/>
        </w:rPr>
        <w:t>万元，主要用于</w:t>
      </w:r>
      <w:r w:rsidRPr="002B5619">
        <w:rPr>
          <w:rFonts w:eastAsia="仿宋_GB2312" w:hint="eastAsia"/>
          <w:sz w:val="30"/>
          <w:szCs w:val="30"/>
          <w:u w:val="single"/>
        </w:rPr>
        <w:t>单位缴纳的基本医疗保险</w:t>
      </w:r>
      <w:r>
        <w:rPr>
          <w:rFonts w:eastAsia="仿宋_GB2312" w:hint="eastAsia"/>
          <w:sz w:val="30"/>
          <w:szCs w:val="30"/>
        </w:rPr>
        <w:t>。</w:t>
      </w:r>
    </w:p>
    <w:p w:rsidR="00E96580" w:rsidRPr="00E37F65" w:rsidRDefault="00E96580" w:rsidP="00E96580">
      <w:pPr>
        <w:spacing w:line="600" w:lineRule="exact"/>
        <w:ind w:firstLineChars="200" w:firstLine="600"/>
        <w:rPr>
          <w:rFonts w:eastAsia="黑体"/>
          <w:sz w:val="30"/>
          <w:szCs w:val="30"/>
        </w:rPr>
      </w:pPr>
      <w:r>
        <w:rPr>
          <w:rFonts w:eastAsia="黑体" w:hint="eastAsia"/>
          <w:sz w:val="30"/>
          <w:szCs w:val="30"/>
        </w:rPr>
        <w:t>四</w:t>
      </w:r>
      <w:r w:rsidRPr="00E37F65">
        <w:rPr>
          <w:rFonts w:eastAsia="黑体"/>
          <w:sz w:val="30"/>
          <w:szCs w:val="30"/>
        </w:rPr>
        <w:t>、其他重要事项的情况说明</w:t>
      </w:r>
    </w:p>
    <w:p w:rsidR="00E96580" w:rsidRPr="00E37F65" w:rsidRDefault="00E96580" w:rsidP="00422784">
      <w:pPr>
        <w:spacing w:line="600" w:lineRule="exact"/>
        <w:ind w:firstLineChars="200" w:firstLine="602"/>
        <w:rPr>
          <w:rFonts w:eastAsia="楷体_GB2312"/>
          <w:b/>
          <w:sz w:val="30"/>
          <w:szCs w:val="30"/>
        </w:rPr>
      </w:pPr>
      <w:r w:rsidRPr="00E37F65">
        <w:rPr>
          <w:rFonts w:eastAsia="楷体_GB2312"/>
          <w:b/>
          <w:sz w:val="30"/>
          <w:szCs w:val="30"/>
        </w:rPr>
        <w:t>（一）机关运行经费</w:t>
      </w:r>
    </w:p>
    <w:p w:rsidR="00E96580" w:rsidRPr="00E37F65" w:rsidRDefault="00E96580" w:rsidP="00E96580">
      <w:pPr>
        <w:spacing w:line="600" w:lineRule="exact"/>
        <w:ind w:firstLineChars="200" w:firstLine="600"/>
        <w:rPr>
          <w:rFonts w:eastAsia="楷体_GB2312"/>
          <w:sz w:val="30"/>
          <w:szCs w:val="30"/>
        </w:rPr>
      </w:pPr>
      <w:r w:rsidRPr="00E37F65">
        <w:rPr>
          <w:rFonts w:eastAsia="仿宋_GB2312"/>
          <w:sz w:val="30"/>
          <w:szCs w:val="30"/>
        </w:rPr>
        <w:t>本部门</w:t>
      </w:r>
      <w:r w:rsidRPr="00E37F65">
        <w:rPr>
          <w:rFonts w:eastAsia="仿宋_GB2312"/>
          <w:sz w:val="30"/>
          <w:szCs w:val="30"/>
        </w:rPr>
        <w:t>201</w:t>
      </w:r>
      <w:r>
        <w:rPr>
          <w:rFonts w:eastAsia="仿宋_GB2312" w:hint="eastAsia"/>
          <w:sz w:val="30"/>
          <w:szCs w:val="30"/>
        </w:rPr>
        <w:t>9</w:t>
      </w:r>
      <w:r w:rsidRPr="00E37F65">
        <w:rPr>
          <w:rFonts w:eastAsia="仿宋_GB2312"/>
          <w:sz w:val="30"/>
          <w:szCs w:val="30"/>
        </w:rPr>
        <w:t>年安排机关运行经费预</w:t>
      </w:r>
      <w:r>
        <w:rPr>
          <w:rFonts w:eastAsia="仿宋_GB2312" w:hint="eastAsia"/>
          <w:sz w:val="30"/>
          <w:szCs w:val="30"/>
        </w:rPr>
        <w:t>算</w:t>
      </w:r>
      <w:r>
        <w:rPr>
          <w:rFonts w:eastAsia="仿宋_GB2312" w:hint="eastAsia"/>
          <w:sz w:val="30"/>
          <w:szCs w:val="30"/>
        </w:rPr>
        <w:t>672.6</w:t>
      </w:r>
      <w:r w:rsidRPr="00E37F65">
        <w:rPr>
          <w:rFonts w:eastAsia="仿宋_GB2312"/>
          <w:sz w:val="30"/>
          <w:szCs w:val="30"/>
        </w:rPr>
        <w:t>万元</w:t>
      </w:r>
      <w:r>
        <w:rPr>
          <w:rFonts w:eastAsia="仿宋_GB2312" w:hint="eastAsia"/>
          <w:sz w:val="30"/>
          <w:szCs w:val="30"/>
        </w:rPr>
        <w:t>，</w:t>
      </w:r>
      <w:r w:rsidRPr="00E37F65">
        <w:rPr>
          <w:rFonts w:eastAsia="仿宋_GB2312"/>
          <w:sz w:val="30"/>
          <w:szCs w:val="30"/>
        </w:rPr>
        <w:t>包括办公</w:t>
      </w:r>
      <w:r>
        <w:rPr>
          <w:rFonts w:eastAsia="仿宋_GB2312" w:hint="eastAsia"/>
          <w:sz w:val="30"/>
          <w:szCs w:val="30"/>
        </w:rPr>
        <w:t>费</w:t>
      </w:r>
      <w:r>
        <w:rPr>
          <w:rFonts w:eastAsia="仿宋_GB2312" w:hint="eastAsia"/>
          <w:sz w:val="30"/>
          <w:szCs w:val="30"/>
        </w:rPr>
        <w:t>40</w:t>
      </w:r>
      <w:r w:rsidRPr="00E37F65">
        <w:rPr>
          <w:rFonts w:eastAsia="仿宋_GB2312"/>
          <w:sz w:val="30"/>
          <w:szCs w:val="30"/>
        </w:rPr>
        <w:t>万元、</w:t>
      </w:r>
      <w:r>
        <w:rPr>
          <w:rFonts w:eastAsia="仿宋_GB2312" w:hint="eastAsia"/>
          <w:sz w:val="30"/>
          <w:szCs w:val="30"/>
        </w:rPr>
        <w:t>水费</w:t>
      </w:r>
      <w:r>
        <w:rPr>
          <w:rFonts w:eastAsia="仿宋_GB2312" w:hint="eastAsia"/>
          <w:sz w:val="30"/>
          <w:szCs w:val="30"/>
        </w:rPr>
        <w:t>6.5</w:t>
      </w:r>
      <w:r>
        <w:rPr>
          <w:rFonts w:eastAsia="仿宋_GB2312" w:hint="eastAsia"/>
          <w:sz w:val="30"/>
          <w:szCs w:val="30"/>
        </w:rPr>
        <w:t>万元、电费</w:t>
      </w:r>
      <w:r>
        <w:rPr>
          <w:rFonts w:eastAsia="仿宋_GB2312" w:hint="eastAsia"/>
          <w:sz w:val="30"/>
          <w:szCs w:val="30"/>
        </w:rPr>
        <w:t>100.9</w:t>
      </w:r>
      <w:r>
        <w:rPr>
          <w:rFonts w:eastAsia="仿宋_GB2312" w:hint="eastAsia"/>
          <w:sz w:val="30"/>
          <w:szCs w:val="30"/>
        </w:rPr>
        <w:t>万元、取暖费</w:t>
      </w:r>
      <w:r>
        <w:rPr>
          <w:rFonts w:eastAsia="仿宋_GB2312" w:hint="eastAsia"/>
          <w:sz w:val="30"/>
          <w:szCs w:val="30"/>
        </w:rPr>
        <w:t>42.6</w:t>
      </w:r>
      <w:r>
        <w:rPr>
          <w:rFonts w:eastAsia="仿宋_GB2312" w:hint="eastAsia"/>
          <w:sz w:val="30"/>
          <w:szCs w:val="30"/>
        </w:rPr>
        <w:t>万元、物业管理费</w:t>
      </w:r>
      <w:r>
        <w:rPr>
          <w:rFonts w:eastAsia="仿宋_GB2312" w:hint="eastAsia"/>
          <w:sz w:val="30"/>
          <w:szCs w:val="30"/>
        </w:rPr>
        <w:t>290.2</w:t>
      </w:r>
      <w:r>
        <w:rPr>
          <w:rFonts w:eastAsia="仿宋_GB2312" w:hint="eastAsia"/>
          <w:sz w:val="30"/>
          <w:szCs w:val="30"/>
        </w:rPr>
        <w:t>万元、因公出国（境）费用</w:t>
      </w:r>
      <w:r>
        <w:rPr>
          <w:rFonts w:eastAsia="仿宋_GB2312" w:hint="eastAsia"/>
          <w:sz w:val="30"/>
          <w:szCs w:val="30"/>
        </w:rPr>
        <w:t>10</w:t>
      </w:r>
      <w:r>
        <w:rPr>
          <w:rFonts w:eastAsia="仿宋_GB2312" w:hint="eastAsia"/>
          <w:sz w:val="30"/>
          <w:szCs w:val="30"/>
        </w:rPr>
        <w:t>万元、维修（护）费</w:t>
      </w:r>
      <w:r>
        <w:rPr>
          <w:rFonts w:eastAsia="仿宋_GB2312" w:hint="eastAsia"/>
          <w:sz w:val="30"/>
          <w:szCs w:val="30"/>
        </w:rPr>
        <w:t>10</w:t>
      </w:r>
      <w:r>
        <w:rPr>
          <w:rFonts w:eastAsia="仿宋_GB2312" w:hint="eastAsia"/>
          <w:sz w:val="30"/>
          <w:szCs w:val="30"/>
        </w:rPr>
        <w:t>万元、培训费</w:t>
      </w:r>
      <w:r>
        <w:rPr>
          <w:rFonts w:eastAsia="仿宋_GB2312" w:hint="eastAsia"/>
          <w:sz w:val="30"/>
          <w:szCs w:val="30"/>
        </w:rPr>
        <w:t>3</w:t>
      </w:r>
      <w:r>
        <w:rPr>
          <w:rFonts w:eastAsia="仿宋_GB2312" w:hint="eastAsia"/>
          <w:sz w:val="30"/>
          <w:szCs w:val="30"/>
        </w:rPr>
        <w:t>万元、公务接待费</w:t>
      </w:r>
      <w:r>
        <w:rPr>
          <w:rFonts w:eastAsia="仿宋_GB2312" w:hint="eastAsia"/>
          <w:sz w:val="30"/>
          <w:szCs w:val="30"/>
        </w:rPr>
        <w:t>3</w:t>
      </w:r>
      <w:r>
        <w:rPr>
          <w:rFonts w:eastAsia="仿宋_GB2312" w:hint="eastAsia"/>
          <w:sz w:val="30"/>
          <w:szCs w:val="30"/>
        </w:rPr>
        <w:t>万元、工会经费</w:t>
      </w:r>
      <w:r>
        <w:rPr>
          <w:rFonts w:eastAsia="仿宋_GB2312" w:hint="eastAsia"/>
          <w:sz w:val="30"/>
          <w:szCs w:val="30"/>
        </w:rPr>
        <w:t>19.4</w:t>
      </w:r>
      <w:r>
        <w:rPr>
          <w:rFonts w:eastAsia="仿宋_GB2312" w:hint="eastAsia"/>
          <w:sz w:val="30"/>
          <w:szCs w:val="30"/>
        </w:rPr>
        <w:t>万元、福利费</w:t>
      </w:r>
      <w:r>
        <w:rPr>
          <w:rFonts w:eastAsia="仿宋_GB2312" w:hint="eastAsia"/>
          <w:sz w:val="30"/>
          <w:szCs w:val="30"/>
        </w:rPr>
        <w:t>10</w:t>
      </w:r>
      <w:r>
        <w:rPr>
          <w:rFonts w:eastAsia="仿宋_GB2312" w:hint="eastAsia"/>
          <w:sz w:val="30"/>
          <w:szCs w:val="30"/>
        </w:rPr>
        <w:t>万元、公务用车运行维护费</w:t>
      </w:r>
      <w:r>
        <w:rPr>
          <w:rFonts w:eastAsia="仿宋_GB2312" w:hint="eastAsia"/>
          <w:sz w:val="30"/>
          <w:szCs w:val="30"/>
        </w:rPr>
        <w:t>13</w:t>
      </w:r>
      <w:r>
        <w:rPr>
          <w:rFonts w:eastAsia="仿宋_GB2312" w:hint="eastAsia"/>
          <w:sz w:val="30"/>
          <w:szCs w:val="30"/>
        </w:rPr>
        <w:t>万元、</w:t>
      </w:r>
      <w:r>
        <w:rPr>
          <w:rFonts w:eastAsia="仿宋_GB2312" w:hint="eastAsia"/>
          <w:sz w:val="30"/>
          <w:szCs w:val="30"/>
        </w:rPr>
        <w:lastRenderedPageBreak/>
        <w:t>其他交通费用</w:t>
      </w:r>
      <w:r>
        <w:rPr>
          <w:rFonts w:eastAsia="仿宋_GB2312" w:hint="eastAsia"/>
          <w:sz w:val="30"/>
          <w:szCs w:val="30"/>
        </w:rPr>
        <w:t>100</w:t>
      </w:r>
      <w:r>
        <w:rPr>
          <w:rFonts w:eastAsia="仿宋_GB2312" w:hint="eastAsia"/>
          <w:sz w:val="30"/>
          <w:szCs w:val="30"/>
        </w:rPr>
        <w:t>万元、其他商品服务支出</w:t>
      </w:r>
      <w:r>
        <w:rPr>
          <w:rFonts w:eastAsia="仿宋_GB2312" w:hint="eastAsia"/>
          <w:sz w:val="30"/>
          <w:szCs w:val="30"/>
        </w:rPr>
        <w:t>24</w:t>
      </w:r>
      <w:r>
        <w:rPr>
          <w:rFonts w:eastAsia="仿宋_GB2312" w:hint="eastAsia"/>
          <w:sz w:val="30"/>
          <w:szCs w:val="30"/>
        </w:rPr>
        <w:t>万元。</w:t>
      </w:r>
    </w:p>
    <w:p w:rsidR="00E96580" w:rsidRPr="00E37F65" w:rsidRDefault="00E96580" w:rsidP="00422784">
      <w:pPr>
        <w:spacing w:line="600" w:lineRule="exact"/>
        <w:ind w:firstLineChars="200" w:firstLine="602"/>
        <w:rPr>
          <w:rFonts w:eastAsia="楷体_GB2312"/>
          <w:b/>
          <w:sz w:val="30"/>
          <w:szCs w:val="30"/>
        </w:rPr>
      </w:pPr>
      <w:r w:rsidRPr="00E37F65">
        <w:rPr>
          <w:rFonts w:eastAsia="楷体_GB2312"/>
          <w:b/>
          <w:sz w:val="30"/>
          <w:szCs w:val="30"/>
        </w:rPr>
        <w:t>（二）政府采购情况</w:t>
      </w:r>
    </w:p>
    <w:p w:rsidR="00E96580" w:rsidRPr="00E37F65" w:rsidRDefault="00E96580" w:rsidP="00E96580">
      <w:pPr>
        <w:spacing w:line="580" w:lineRule="exact"/>
        <w:ind w:firstLineChars="200" w:firstLine="600"/>
        <w:rPr>
          <w:rFonts w:eastAsia="仿宋_GB2312"/>
          <w:color w:val="000000"/>
          <w:sz w:val="30"/>
          <w:szCs w:val="30"/>
        </w:rPr>
      </w:pPr>
      <w:r w:rsidRPr="00E37F65">
        <w:rPr>
          <w:rFonts w:eastAsia="仿宋_GB2312"/>
          <w:sz w:val="30"/>
          <w:szCs w:val="30"/>
        </w:rPr>
        <w:t>本部门</w:t>
      </w:r>
      <w:r w:rsidRPr="00E37F65">
        <w:rPr>
          <w:rFonts w:eastAsia="仿宋_GB2312"/>
          <w:sz w:val="30"/>
          <w:szCs w:val="30"/>
        </w:rPr>
        <w:t>201</w:t>
      </w:r>
      <w:r>
        <w:rPr>
          <w:rFonts w:eastAsia="仿宋_GB2312" w:hint="eastAsia"/>
          <w:sz w:val="30"/>
          <w:szCs w:val="30"/>
        </w:rPr>
        <w:t>9</w:t>
      </w:r>
      <w:r w:rsidRPr="00E37F65">
        <w:rPr>
          <w:rFonts w:eastAsia="仿宋_GB2312"/>
          <w:sz w:val="30"/>
          <w:szCs w:val="30"/>
        </w:rPr>
        <w:t>年安排政府采购预算</w:t>
      </w:r>
      <w:r>
        <w:rPr>
          <w:rFonts w:eastAsia="仿宋_GB2312"/>
          <w:sz w:val="30"/>
          <w:szCs w:val="30"/>
          <w:u w:val="single"/>
        </w:rPr>
        <w:t xml:space="preserve"> </w:t>
      </w:r>
      <w:r>
        <w:rPr>
          <w:rFonts w:eastAsia="仿宋_GB2312" w:hint="eastAsia"/>
          <w:sz w:val="30"/>
          <w:szCs w:val="30"/>
          <w:u w:val="single"/>
        </w:rPr>
        <w:t>25</w:t>
      </w:r>
      <w:r w:rsidRPr="00E37F65">
        <w:rPr>
          <w:rFonts w:eastAsia="仿宋_GB2312"/>
          <w:sz w:val="30"/>
          <w:szCs w:val="30"/>
          <w:u w:val="single"/>
        </w:rPr>
        <w:t xml:space="preserve"> </w:t>
      </w:r>
      <w:r w:rsidRPr="00E37F65">
        <w:rPr>
          <w:rFonts w:eastAsia="仿宋_GB2312"/>
          <w:sz w:val="30"/>
          <w:szCs w:val="30"/>
        </w:rPr>
        <w:t>万元，</w:t>
      </w:r>
      <w:r>
        <w:rPr>
          <w:rFonts w:eastAsia="仿宋_GB2312" w:hint="eastAsia"/>
          <w:color w:val="000000"/>
          <w:sz w:val="30"/>
          <w:szCs w:val="30"/>
        </w:rPr>
        <w:t>主要</w:t>
      </w:r>
      <w:r w:rsidRPr="00E37F65">
        <w:rPr>
          <w:rFonts w:eastAsia="仿宋_GB2312"/>
          <w:color w:val="000000"/>
          <w:sz w:val="30"/>
          <w:szCs w:val="30"/>
        </w:rPr>
        <w:t>项目是</w:t>
      </w:r>
      <w:r>
        <w:rPr>
          <w:rFonts w:eastAsia="仿宋_GB2312" w:hint="eastAsia"/>
          <w:color w:val="000000"/>
          <w:sz w:val="30"/>
          <w:szCs w:val="30"/>
        </w:rPr>
        <w:t>：公务用车购置更新</w:t>
      </w:r>
      <w:r>
        <w:rPr>
          <w:rFonts w:eastAsia="仿宋_GB2312" w:hint="eastAsia"/>
          <w:sz w:val="30"/>
          <w:szCs w:val="30"/>
          <w:u w:val="single"/>
        </w:rPr>
        <w:t>25</w:t>
      </w:r>
      <w:r w:rsidRPr="00E37F65">
        <w:rPr>
          <w:rFonts w:eastAsia="仿宋_GB2312"/>
          <w:sz w:val="30"/>
          <w:szCs w:val="30"/>
          <w:u w:val="single"/>
        </w:rPr>
        <w:t xml:space="preserve"> </w:t>
      </w:r>
      <w:r w:rsidRPr="00E37F65">
        <w:rPr>
          <w:rFonts w:eastAsia="仿宋_GB2312"/>
          <w:sz w:val="30"/>
          <w:szCs w:val="30"/>
        </w:rPr>
        <w:t>万元</w:t>
      </w:r>
      <w:r>
        <w:rPr>
          <w:rFonts w:eastAsia="仿宋_GB2312" w:hint="eastAsia"/>
          <w:sz w:val="30"/>
          <w:szCs w:val="30"/>
        </w:rPr>
        <w:t>。</w:t>
      </w:r>
    </w:p>
    <w:p w:rsidR="00E96580" w:rsidRDefault="00E96580" w:rsidP="00422784">
      <w:pPr>
        <w:spacing w:line="600" w:lineRule="exact"/>
        <w:ind w:firstLineChars="200" w:firstLine="602"/>
        <w:rPr>
          <w:rFonts w:eastAsia="楷体_GB2312"/>
          <w:b/>
          <w:sz w:val="30"/>
          <w:szCs w:val="30"/>
        </w:rPr>
      </w:pPr>
      <w:r>
        <w:rPr>
          <w:rFonts w:eastAsia="楷体_GB2312"/>
          <w:b/>
          <w:sz w:val="30"/>
          <w:szCs w:val="30"/>
        </w:rPr>
        <w:t>（</w:t>
      </w:r>
      <w:r>
        <w:rPr>
          <w:rFonts w:eastAsia="楷体_GB2312" w:hint="eastAsia"/>
          <w:b/>
          <w:sz w:val="30"/>
          <w:szCs w:val="30"/>
        </w:rPr>
        <w:t>三</w:t>
      </w:r>
      <w:r w:rsidRPr="00E37F65">
        <w:rPr>
          <w:rFonts w:eastAsia="楷体_GB2312"/>
          <w:b/>
          <w:sz w:val="30"/>
          <w:szCs w:val="30"/>
        </w:rPr>
        <w:t>）</w:t>
      </w:r>
      <w:r>
        <w:rPr>
          <w:rFonts w:eastAsia="楷体_GB2312" w:hint="eastAsia"/>
          <w:b/>
          <w:sz w:val="30"/>
          <w:szCs w:val="30"/>
        </w:rPr>
        <w:t>国有资产占用情况</w:t>
      </w:r>
    </w:p>
    <w:p w:rsidR="00E96580" w:rsidRPr="002F0F49" w:rsidRDefault="00E96580" w:rsidP="00E96580">
      <w:pPr>
        <w:spacing w:line="580" w:lineRule="exact"/>
        <w:ind w:firstLineChars="200" w:firstLine="600"/>
        <w:jc w:val="both"/>
        <w:rPr>
          <w:rFonts w:eastAsia="仿宋_GB2312"/>
          <w:color w:val="000000"/>
          <w:sz w:val="30"/>
          <w:szCs w:val="30"/>
        </w:rPr>
      </w:pPr>
      <w:r w:rsidRPr="002F0F49">
        <w:rPr>
          <w:rFonts w:eastAsia="仿宋_GB2312"/>
          <w:color w:val="000000"/>
          <w:sz w:val="30"/>
          <w:szCs w:val="30"/>
        </w:rPr>
        <w:t>截至</w:t>
      </w:r>
      <w:smartTag w:uri="urn:schemas-microsoft-com:office:smarttags" w:element="chsdate">
        <w:smartTagPr>
          <w:attr w:name="Year" w:val="2018"/>
          <w:attr w:name="Month" w:val="6"/>
          <w:attr w:name="Day" w:val="30"/>
          <w:attr w:name="IsLunarDate" w:val="False"/>
          <w:attr w:name="IsROCDate" w:val="False"/>
        </w:smartTagPr>
        <w:r>
          <w:rPr>
            <w:rFonts w:eastAsia="仿宋_GB2312"/>
            <w:color w:val="000000"/>
            <w:sz w:val="30"/>
            <w:szCs w:val="30"/>
          </w:rPr>
          <w:t>201</w:t>
        </w:r>
        <w:r>
          <w:rPr>
            <w:rFonts w:eastAsia="仿宋_GB2312" w:hint="eastAsia"/>
            <w:color w:val="000000"/>
            <w:sz w:val="30"/>
            <w:szCs w:val="30"/>
          </w:rPr>
          <w:t>8</w:t>
        </w:r>
        <w:r w:rsidRPr="002F0F49">
          <w:rPr>
            <w:rFonts w:eastAsia="仿宋_GB2312"/>
            <w:color w:val="000000"/>
            <w:sz w:val="30"/>
            <w:szCs w:val="30"/>
          </w:rPr>
          <w:t>年</w:t>
        </w:r>
        <w:r>
          <w:rPr>
            <w:rFonts w:eastAsia="仿宋_GB2312" w:hint="eastAsia"/>
            <w:color w:val="000000"/>
            <w:sz w:val="30"/>
            <w:szCs w:val="30"/>
          </w:rPr>
          <w:t>6</w:t>
        </w:r>
        <w:r w:rsidRPr="002F0F49">
          <w:rPr>
            <w:rFonts w:eastAsia="仿宋_GB2312"/>
            <w:color w:val="000000"/>
            <w:sz w:val="30"/>
            <w:szCs w:val="30"/>
          </w:rPr>
          <w:t>月</w:t>
        </w:r>
        <w:r>
          <w:rPr>
            <w:rFonts w:eastAsia="仿宋_GB2312" w:hint="eastAsia"/>
            <w:color w:val="000000"/>
            <w:sz w:val="30"/>
            <w:szCs w:val="30"/>
          </w:rPr>
          <w:t>30</w:t>
        </w:r>
        <w:r w:rsidRPr="002F0F49">
          <w:rPr>
            <w:rFonts w:eastAsia="仿宋_GB2312"/>
            <w:color w:val="000000"/>
            <w:sz w:val="30"/>
            <w:szCs w:val="30"/>
          </w:rPr>
          <w:t>日</w:t>
        </w:r>
      </w:smartTag>
      <w:r w:rsidRPr="002F0F49">
        <w:rPr>
          <w:rFonts w:eastAsia="仿宋_GB2312"/>
          <w:color w:val="000000"/>
          <w:sz w:val="30"/>
          <w:szCs w:val="30"/>
        </w:rPr>
        <w:t>，</w:t>
      </w:r>
      <w:r>
        <w:rPr>
          <w:rFonts w:eastAsia="仿宋_GB2312" w:hint="eastAsia"/>
          <w:sz w:val="30"/>
          <w:szCs w:val="30"/>
        </w:rPr>
        <w:t>本</w:t>
      </w:r>
      <w:r w:rsidRPr="002F0F49">
        <w:rPr>
          <w:rFonts w:eastAsia="仿宋_GB2312"/>
          <w:sz w:val="30"/>
          <w:szCs w:val="30"/>
        </w:rPr>
        <w:t>部门</w:t>
      </w:r>
      <w:r w:rsidRPr="002F0F49">
        <w:rPr>
          <w:rFonts w:eastAsia="仿宋_GB2312"/>
          <w:color w:val="000000"/>
          <w:sz w:val="30"/>
          <w:szCs w:val="30"/>
        </w:rPr>
        <w:t>各单位共有车辆</w:t>
      </w:r>
      <w:r w:rsidRPr="002F0F49">
        <w:rPr>
          <w:rFonts w:eastAsia="仿宋_GB2312"/>
          <w:sz w:val="30"/>
          <w:szCs w:val="30"/>
          <w:u w:val="single"/>
        </w:rPr>
        <w:t xml:space="preserve">   </w:t>
      </w:r>
      <w:r>
        <w:rPr>
          <w:rFonts w:eastAsia="仿宋_GB2312" w:hint="eastAsia"/>
          <w:sz w:val="30"/>
          <w:szCs w:val="30"/>
          <w:u w:val="single"/>
        </w:rPr>
        <w:t>11</w:t>
      </w:r>
      <w:r>
        <w:rPr>
          <w:rFonts w:eastAsia="仿宋_GB2312"/>
          <w:sz w:val="30"/>
          <w:szCs w:val="30"/>
          <w:u w:val="single"/>
        </w:rPr>
        <w:t xml:space="preserve">  </w:t>
      </w:r>
      <w:r w:rsidRPr="002F0F49">
        <w:rPr>
          <w:rFonts w:eastAsia="仿宋_GB2312"/>
          <w:sz w:val="30"/>
          <w:szCs w:val="30"/>
          <w:u w:val="single"/>
        </w:rPr>
        <w:t xml:space="preserve"> </w:t>
      </w:r>
      <w:r w:rsidRPr="002F0F49">
        <w:rPr>
          <w:rFonts w:eastAsia="仿宋_GB2312"/>
          <w:color w:val="000000"/>
          <w:sz w:val="30"/>
          <w:szCs w:val="30"/>
        </w:rPr>
        <w:t>辆，其中：一般执法执勤用车</w:t>
      </w:r>
      <w:r>
        <w:rPr>
          <w:rFonts w:eastAsia="仿宋_GB2312"/>
          <w:sz w:val="30"/>
          <w:szCs w:val="30"/>
          <w:u w:val="single"/>
        </w:rPr>
        <w:t xml:space="preserve"> </w:t>
      </w:r>
      <w:r>
        <w:rPr>
          <w:rFonts w:eastAsia="仿宋_GB2312" w:hint="eastAsia"/>
          <w:sz w:val="30"/>
          <w:szCs w:val="30"/>
          <w:u w:val="single"/>
        </w:rPr>
        <w:t>10</w:t>
      </w:r>
      <w:r w:rsidRPr="002F0F49">
        <w:rPr>
          <w:rFonts w:eastAsia="仿宋_GB2312"/>
          <w:sz w:val="30"/>
          <w:szCs w:val="30"/>
          <w:u w:val="single"/>
        </w:rPr>
        <w:t xml:space="preserve"> </w:t>
      </w:r>
      <w:r w:rsidRPr="002F0F49">
        <w:rPr>
          <w:rFonts w:eastAsia="仿宋_GB2312"/>
          <w:color w:val="000000"/>
          <w:sz w:val="30"/>
          <w:szCs w:val="30"/>
        </w:rPr>
        <w:t>辆。</w:t>
      </w:r>
    </w:p>
    <w:p w:rsidR="00E96580" w:rsidRPr="00E37F65" w:rsidRDefault="00E96580" w:rsidP="00422784">
      <w:pPr>
        <w:spacing w:line="600" w:lineRule="exact"/>
        <w:ind w:firstLineChars="200" w:firstLine="602"/>
        <w:rPr>
          <w:rFonts w:eastAsia="楷体_GB2312"/>
          <w:b/>
          <w:sz w:val="30"/>
          <w:szCs w:val="30"/>
        </w:rPr>
      </w:pPr>
      <w:r>
        <w:rPr>
          <w:rFonts w:eastAsia="楷体_GB2312"/>
          <w:b/>
          <w:sz w:val="30"/>
          <w:szCs w:val="30"/>
        </w:rPr>
        <w:t>（</w:t>
      </w:r>
      <w:r>
        <w:rPr>
          <w:rFonts w:eastAsia="楷体_GB2312" w:hint="eastAsia"/>
          <w:b/>
          <w:sz w:val="30"/>
          <w:szCs w:val="30"/>
        </w:rPr>
        <w:t>四</w:t>
      </w:r>
      <w:r w:rsidRPr="00E37F65">
        <w:rPr>
          <w:rFonts w:eastAsia="楷体_GB2312"/>
          <w:b/>
          <w:sz w:val="30"/>
          <w:szCs w:val="30"/>
        </w:rPr>
        <w:t>）</w:t>
      </w:r>
      <w:r>
        <w:rPr>
          <w:rFonts w:eastAsia="楷体_GB2312" w:hint="eastAsia"/>
          <w:b/>
          <w:sz w:val="30"/>
          <w:szCs w:val="30"/>
        </w:rPr>
        <w:t>绩效目标设置情况</w:t>
      </w:r>
    </w:p>
    <w:p w:rsidR="00E96580" w:rsidRPr="009970B7" w:rsidRDefault="00E96580" w:rsidP="00E96580">
      <w:pPr>
        <w:spacing w:line="580" w:lineRule="exact"/>
        <w:ind w:firstLineChars="200" w:firstLine="600"/>
        <w:jc w:val="both"/>
        <w:rPr>
          <w:rFonts w:eastAsia="仿宋_GB2312"/>
          <w:color w:val="000000"/>
          <w:sz w:val="30"/>
          <w:szCs w:val="30"/>
        </w:rPr>
      </w:pPr>
      <w:r w:rsidRPr="009970B7">
        <w:rPr>
          <w:rFonts w:eastAsia="仿宋_GB2312"/>
          <w:color w:val="000000"/>
          <w:sz w:val="30"/>
          <w:szCs w:val="30"/>
        </w:rPr>
        <w:t>2019</w:t>
      </w:r>
      <w:r w:rsidRPr="009970B7">
        <w:rPr>
          <w:rFonts w:eastAsia="仿宋_GB2312"/>
          <w:color w:val="000000"/>
          <w:sz w:val="30"/>
          <w:szCs w:val="30"/>
        </w:rPr>
        <w:t>年，本部门实行绩效目标管理的项目</w:t>
      </w:r>
      <w:r w:rsidRPr="009970B7">
        <w:rPr>
          <w:rFonts w:eastAsia="仿宋_GB2312"/>
          <w:sz w:val="30"/>
          <w:szCs w:val="30"/>
          <w:u w:val="single"/>
        </w:rPr>
        <w:t xml:space="preserve">  </w:t>
      </w:r>
      <w:r>
        <w:rPr>
          <w:rFonts w:eastAsia="仿宋_GB2312" w:hint="eastAsia"/>
          <w:sz w:val="30"/>
          <w:szCs w:val="30"/>
          <w:u w:val="single"/>
        </w:rPr>
        <w:t>0</w:t>
      </w:r>
      <w:r w:rsidRPr="009970B7">
        <w:rPr>
          <w:rFonts w:eastAsia="仿宋_GB2312"/>
          <w:sz w:val="30"/>
          <w:szCs w:val="30"/>
          <w:u w:val="single"/>
        </w:rPr>
        <w:t xml:space="preserve">  </w:t>
      </w:r>
      <w:r w:rsidRPr="009970B7">
        <w:rPr>
          <w:rFonts w:eastAsia="仿宋_GB2312"/>
          <w:color w:val="000000"/>
          <w:sz w:val="30"/>
          <w:szCs w:val="30"/>
        </w:rPr>
        <w:t>个，涉及预算金额</w:t>
      </w:r>
      <w:r w:rsidRPr="009970B7">
        <w:rPr>
          <w:rFonts w:eastAsia="仿宋_GB2312"/>
          <w:sz w:val="30"/>
          <w:szCs w:val="30"/>
          <w:u w:val="single"/>
        </w:rPr>
        <w:t xml:space="preserve">  </w:t>
      </w:r>
      <w:r>
        <w:rPr>
          <w:rFonts w:eastAsia="仿宋_GB2312" w:hint="eastAsia"/>
          <w:sz w:val="30"/>
          <w:szCs w:val="30"/>
          <w:u w:val="single"/>
        </w:rPr>
        <w:t>0</w:t>
      </w:r>
      <w:r w:rsidRPr="009970B7">
        <w:rPr>
          <w:rFonts w:eastAsia="仿宋_GB2312"/>
          <w:sz w:val="30"/>
          <w:szCs w:val="30"/>
          <w:u w:val="single"/>
        </w:rPr>
        <w:t xml:space="preserve">  </w:t>
      </w:r>
      <w:r w:rsidRPr="009970B7">
        <w:rPr>
          <w:rFonts w:eastAsia="仿宋_GB2312"/>
          <w:color w:val="000000"/>
          <w:sz w:val="30"/>
          <w:szCs w:val="30"/>
        </w:rPr>
        <w:t>万元</w:t>
      </w:r>
      <w:r>
        <w:rPr>
          <w:rFonts w:eastAsia="仿宋_GB2312" w:hint="eastAsia"/>
          <w:color w:val="000000"/>
          <w:sz w:val="30"/>
          <w:szCs w:val="30"/>
        </w:rPr>
        <w:t>。</w:t>
      </w:r>
    </w:p>
    <w:p w:rsidR="00E96580" w:rsidRPr="00E37F65" w:rsidRDefault="00E96580" w:rsidP="00422784">
      <w:pPr>
        <w:spacing w:line="600" w:lineRule="exact"/>
        <w:ind w:firstLineChars="200" w:firstLine="602"/>
        <w:rPr>
          <w:rFonts w:eastAsia="楷体_GB2312"/>
          <w:b/>
          <w:sz w:val="30"/>
          <w:szCs w:val="30"/>
        </w:rPr>
      </w:pPr>
      <w:r>
        <w:rPr>
          <w:rFonts w:eastAsia="楷体_GB2312"/>
          <w:b/>
          <w:sz w:val="30"/>
          <w:szCs w:val="30"/>
        </w:rPr>
        <w:t>（</w:t>
      </w:r>
      <w:r>
        <w:rPr>
          <w:rFonts w:eastAsia="楷体_GB2312" w:hint="eastAsia"/>
          <w:b/>
          <w:sz w:val="30"/>
          <w:szCs w:val="30"/>
        </w:rPr>
        <w:t>五</w:t>
      </w:r>
      <w:r w:rsidRPr="00E37F65">
        <w:rPr>
          <w:rFonts w:eastAsia="楷体_GB2312"/>
          <w:b/>
          <w:sz w:val="30"/>
          <w:szCs w:val="30"/>
        </w:rPr>
        <w:t>）专业性名词解释</w:t>
      </w:r>
    </w:p>
    <w:p w:rsidR="00E96580" w:rsidRDefault="00E96580" w:rsidP="00E96580">
      <w:pPr>
        <w:spacing w:line="580" w:lineRule="exact"/>
        <w:ind w:firstLineChars="200" w:firstLine="600"/>
        <w:rPr>
          <w:rFonts w:eastAsia="仿宋_GB2312"/>
          <w:sz w:val="30"/>
          <w:szCs w:val="30"/>
        </w:rPr>
      </w:pPr>
      <w:r w:rsidRPr="00E37F65">
        <w:rPr>
          <w:rFonts w:eastAsia="仿宋_GB2312"/>
          <w:sz w:val="30"/>
          <w:szCs w:val="30"/>
        </w:rPr>
        <w:t>1.</w:t>
      </w:r>
      <w:r>
        <w:rPr>
          <w:rFonts w:eastAsia="仿宋_GB2312" w:hint="eastAsia"/>
          <w:sz w:val="30"/>
          <w:szCs w:val="30"/>
        </w:rPr>
        <w:t>部门预算。是指主管预算部门依据相关法律、法规和政策规定及其行使职能需要，组织所属预算单位编制并逐级上报、审核、汇总，经财政部门审核后按程序依法批准的部门综合收支计划。</w:t>
      </w:r>
    </w:p>
    <w:p w:rsidR="00E96580" w:rsidRDefault="00E96580" w:rsidP="00422784">
      <w:pPr>
        <w:spacing w:line="600" w:lineRule="exact"/>
        <w:ind w:firstLineChars="200" w:firstLine="602"/>
        <w:rPr>
          <w:rFonts w:eastAsia="楷体_GB2312"/>
          <w:b/>
          <w:sz w:val="30"/>
          <w:szCs w:val="30"/>
        </w:rPr>
      </w:pPr>
      <w:r>
        <w:rPr>
          <w:rFonts w:eastAsia="楷体_GB2312"/>
          <w:b/>
          <w:sz w:val="30"/>
          <w:szCs w:val="30"/>
        </w:rPr>
        <w:t>（</w:t>
      </w:r>
      <w:r>
        <w:rPr>
          <w:rFonts w:eastAsia="楷体_GB2312" w:hint="eastAsia"/>
          <w:b/>
          <w:sz w:val="30"/>
          <w:szCs w:val="30"/>
        </w:rPr>
        <w:t>六</w:t>
      </w:r>
      <w:r w:rsidRPr="00E37F65">
        <w:rPr>
          <w:rFonts w:eastAsia="楷体_GB2312"/>
          <w:b/>
          <w:sz w:val="30"/>
          <w:szCs w:val="30"/>
        </w:rPr>
        <w:t>）</w:t>
      </w:r>
      <w:r>
        <w:rPr>
          <w:rFonts w:eastAsia="楷体_GB2312" w:hint="eastAsia"/>
          <w:b/>
          <w:sz w:val="30"/>
          <w:szCs w:val="30"/>
        </w:rPr>
        <w:t>关于空表的说明</w:t>
      </w:r>
    </w:p>
    <w:p w:rsidR="00E96580" w:rsidRPr="00C64EC0" w:rsidRDefault="00E96580" w:rsidP="00E96580">
      <w:pPr>
        <w:spacing w:line="600" w:lineRule="exact"/>
        <w:ind w:firstLineChars="200" w:firstLine="600"/>
        <w:rPr>
          <w:rFonts w:eastAsia="楷体_GB2312"/>
          <w:sz w:val="30"/>
          <w:szCs w:val="30"/>
        </w:rPr>
      </w:pPr>
      <w:r w:rsidRPr="00C64EC0">
        <w:rPr>
          <w:rFonts w:eastAsia="楷体_GB2312" w:hint="eastAsia"/>
          <w:sz w:val="30"/>
          <w:szCs w:val="30"/>
        </w:rPr>
        <w:t>本部门</w:t>
      </w:r>
      <w:r>
        <w:rPr>
          <w:rFonts w:eastAsia="楷体_GB2312"/>
          <w:sz w:val="30"/>
          <w:szCs w:val="30"/>
        </w:rPr>
        <w:t>201</w:t>
      </w:r>
      <w:r>
        <w:rPr>
          <w:rFonts w:eastAsia="楷体_GB2312" w:hint="eastAsia"/>
          <w:sz w:val="30"/>
          <w:szCs w:val="30"/>
        </w:rPr>
        <w:t>9</w:t>
      </w:r>
      <w:r w:rsidRPr="00C64EC0">
        <w:rPr>
          <w:rFonts w:eastAsia="楷体_GB2312"/>
          <w:sz w:val="30"/>
          <w:szCs w:val="30"/>
        </w:rPr>
        <w:t>年</w:t>
      </w:r>
      <w:r w:rsidRPr="00472621">
        <w:rPr>
          <w:rFonts w:eastAsia="楷体_GB2312" w:hint="eastAsia"/>
          <w:sz w:val="30"/>
          <w:szCs w:val="30"/>
        </w:rPr>
        <w:t>政府性基金预算支出情况表</w:t>
      </w:r>
      <w:r w:rsidRPr="00C64EC0">
        <w:rPr>
          <w:rFonts w:eastAsia="楷体_GB2312" w:hint="eastAsia"/>
          <w:sz w:val="30"/>
          <w:szCs w:val="30"/>
        </w:rPr>
        <w:t>为空表</w:t>
      </w:r>
      <w:r>
        <w:rPr>
          <w:rFonts w:eastAsia="楷体_GB2312" w:hint="eastAsia"/>
          <w:sz w:val="30"/>
          <w:szCs w:val="30"/>
        </w:rPr>
        <w:t>。</w:t>
      </w:r>
    </w:p>
    <w:p w:rsidR="000F384D" w:rsidRPr="00E96580" w:rsidRDefault="000F384D"/>
    <w:sectPr w:rsidR="000F384D" w:rsidRPr="00E96580" w:rsidSect="000F38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A50" w:rsidRDefault="005E6A50" w:rsidP="00E96580">
      <w:pPr>
        <w:spacing w:line="240" w:lineRule="auto"/>
      </w:pPr>
      <w:r>
        <w:separator/>
      </w:r>
    </w:p>
  </w:endnote>
  <w:endnote w:type="continuationSeparator" w:id="0">
    <w:p w:rsidR="005E6A50" w:rsidRDefault="005E6A50" w:rsidP="00E96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A50" w:rsidRDefault="005E6A50" w:rsidP="00E96580">
      <w:pPr>
        <w:spacing w:line="240" w:lineRule="auto"/>
      </w:pPr>
      <w:r>
        <w:separator/>
      </w:r>
    </w:p>
  </w:footnote>
  <w:footnote w:type="continuationSeparator" w:id="0">
    <w:p w:rsidR="005E6A50" w:rsidRDefault="005E6A50" w:rsidP="00E9658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6580"/>
    <w:rsid w:val="000F384D"/>
    <w:rsid w:val="003B1BA7"/>
    <w:rsid w:val="00422784"/>
    <w:rsid w:val="005E6A50"/>
    <w:rsid w:val="006C74F6"/>
    <w:rsid w:val="007B213F"/>
    <w:rsid w:val="00A6283D"/>
    <w:rsid w:val="00AB1690"/>
    <w:rsid w:val="00E9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A9334D4"/>
  <w15:docId w15:val="{20434D50-50AE-480A-8A9A-F6CAF9B44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580"/>
    <w:pPr>
      <w:widowControl w:val="0"/>
      <w:adjustRightInd w:val="0"/>
      <w:spacing w:line="360" w:lineRule="atLeast"/>
      <w:textAlignment w:val="baseline"/>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6580"/>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E96580"/>
    <w:rPr>
      <w:sz w:val="18"/>
      <w:szCs w:val="18"/>
    </w:rPr>
  </w:style>
  <w:style w:type="paragraph" w:styleId="a5">
    <w:name w:val="footer"/>
    <w:basedOn w:val="a"/>
    <w:link w:val="a6"/>
    <w:uiPriority w:val="99"/>
    <w:unhideWhenUsed/>
    <w:rsid w:val="00E96580"/>
    <w:pPr>
      <w:tabs>
        <w:tab w:val="center" w:pos="4153"/>
        <w:tab w:val="right" w:pos="8306"/>
      </w:tabs>
      <w:adjustRightInd/>
      <w:snapToGrid w:val="0"/>
      <w:spacing w:line="240" w:lineRule="auto"/>
      <w:textAlignment w:val="auto"/>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E965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预算处内勤</cp:lastModifiedBy>
  <cp:revision>3</cp:revision>
  <dcterms:created xsi:type="dcterms:W3CDTF">2021-06-09T01:22:00Z</dcterms:created>
  <dcterms:modified xsi:type="dcterms:W3CDTF">2019-02-22T06:55:00Z</dcterms:modified>
</cp:coreProperties>
</file>